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3EA3" w14:textId="64141B01" w:rsidR="00F16EC9" w:rsidRDefault="00AF4204" w:rsidP="00B90BBC">
      <w:pPr>
        <w:ind w:left="100"/>
        <w:rPr>
          <w:b/>
          <w:spacing w:val="-2"/>
          <w:sz w:val="20"/>
        </w:rPr>
      </w:pPr>
      <w:r>
        <w:rPr>
          <w:sz w:val="20"/>
        </w:rPr>
        <w:t>Akston</w:t>
      </w:r>
      <w:r>
        <w:rPr>
          <w:spacing w:val="-6"/>
          <w:sz w:val="20"/>
        </w:rPr>
        <w:t xml:space="preserve"> </w:t>
      </w:r>
      <w:r>
        <w:rPr>
          <w:sz w:val="20"/>
        </w:rPr>
        <w:t>Biosciences</w:t>
      </w:r>
      <w:r>
        <w:rPr>
          <w:spacing w:val="-6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immediate</w:t>
      </w:r>
      <w:r>
        <w:rPr>
          <w:spacing w:val="-6"/>
          <w:sz w:val="20"/>
        </w:rPr>
        <w:t xml:space="preserve"> </w:t>
      </w:r>
      <w:r>
        <w:rPr>
          <w:sz w:val="20"/>
        </w:rPr>
        <w:t>opening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 w:rsidR="00365FB1">
        <w:rPr>
          <w:b/>
          <w:bCs/>
          <w:spacing w:val="-7"/>
          <w:sz w:val="20"/>
        </w:rPr>
        <w:t>Senior</w:t>
      </w:r>
      <w:r w:rsidR="00F41E06" w:rsidRPr="00F41E06">
        <w:rPr>
          <w:b/>
          <w:bCs/>
          <w:sz w:val="20"/>
        </w:rPr>
        <w:t xml:space="preserve"> </w:t>
      </w:r>
      <w:r w:rsidR="00280A9A">
        <w:rPr>
          <w:b/>
          <w:bCs/>
          <w:sz w:val="20"/>
        </w:rPr>
        <w:t>Quality Assurance</w:t>
      </w:r>
      <w:r w:rsidR="00F41E06" w:rsidRPr="00F41E06">
        <w:rPr>
          <w:b/>
          <w:bCs/>
          <w:sz w:val="20"/>
        </w:rPr>
        <w:t xml:space="preserve"> </w:t>
      </w:r>
      <w:r w:rsidR="00365FB1">
        <w:rPr>
          <w:b/>
          <w:bCs/>
          <w:sz w:val="20"/>
        </w:rPr>
        <w:t>Specialist</w:t>
      </w:r>
    </w:p>
    <w:p w14:paraId="1B86D154" w14:textId="77777777" w:rsidR="00F16EC9" w:rsidRDefault="00F16EC9" w:rsidP="00B90BBC">
      <w:pPr>
        <w:ind w:left="100"/>
        <w:rPr>
          <w:spacing w:val="-2"/>
        </w:rPr>
      </w:pPr>
    </w:p>
    <w:p w14:paraId="1E193C63" w14:textId="7D10621E" w:rsidR="00F16EC9" w:rsidRDefault="00AF4204" w:rsidP="00AB0FBD">
      <w:pPr>
        <w:tabs>
          <w:tab w:val="left" w:pos="1620"/>
        </w:tabs>
        <w:spacing w:before="120" w:after="120"/>
      </w:pPr>
      <w:r w:rsidRPr="00F16EC9">
        <w:rPr>
          <w:b/>
          <w:bCs/>
          <w:spacing w:val="-2"/>
        </w:rPr>
        <w:t>Title</w:t>
      </w:r>
      <w:r w:rsidRPr="006403AC">
        <w:rPr>
          <w:b/>
          <w:bCs/>
        </w:rPr>
        <w:tab/>
      </w:r>
      <w:r w:rsidR="00365FB1">
        <w:rPr>
          <w:b/>
          <w:bCs/>
          <w:spacing w:val="-7"/>
          <w:sz w:val="20"/>
        </w:rPr>
        <w:t>Senior</w:t>
      </w:r>
      <w:r w:rsidR="00365FB1" w:rsidRPr="00F41E06">
        <w:rPr>
          <w:b/>
          <w:bCs/>
          <w:sz w:val="20"/>
        </w:rPr>
        <w:t xml:space="preserve"> </w:t>
      </w:r>
      <w:r w:rsidR="00365FB1">
        <w:rPr>
          <w:b/>
          <w:bCs/>
          <w:sz w:val="20"/>
        </w:rPr>
        <w:t>Quality Assurance</w:t>
      </w:r>
      <w:r w:rsidR="00365FB1" w:rsidRPr="00F41E06">
        <w:rPr>
          <w:b/>
          <w:bCs/>
          <w:sz w:val="20"/>
        </w:rPr>
        <w:t xml:space="preserve"> </w:t>
      </w:r>
      <w:r w:rsidR="00365FB1">
        <w:rPr>
          <w:b/>
          <w:bCs/>
          <w:sz w:val="20"/>
        </w:rPr>
        <w:t>Specialist</w:t>
      </w:r>
      <w:r w:rsidR="006403AC">
        <w:t xml:space="preserve"> </w:t>
      </w:r>
    </w:p>
    <w:p w14:paraId="03FFA6F3" w14:textId="1AF4A85D" w:rsidR="3A25489E" w:rsidRDefault="3A25489E" w:rsidP="3A25489E">
      <w:pPr>
        <w:pStyle w:val="BodyText"/>
        <w:spacing w:before="120" w:line="276" w:lineRule="auto"/>
        <w:ind w:left="1620" w:right="116" w:hanging="1620"/>
      </w:pPr>
      <w:proofErr w:type="gramStart"/>
      <w:r w:rsidRPr="3A25489E">
        <w:rPr>
          <w:b/>
          <w:bCs/>
        </w:rPr>
        <w:t>Company</w:t>
      </w:r>
      <w:r>
        <w:tab/>
      </w:r>
      <w:r w:rsidR="00F41E06" w:rsidRPr="00AB0FBD">
        <w:rPr>
          <w:sz w:val="18"/>
          <w:szCs w:val="18"/>
        </w:rPr>
        <w:t>We</w:t>
      </w:r>
      <w:proofErr w:type="gramEnd"/>
      <w:r w:rsidR="00F41E06" w:rsidRPr="00AB0FBD">
        <w:rPr>
          <w:sz w:val="18"/>
          <w:szCs w:val="18"/>
        </w:rPr>
        <w:t xml:space="preserve"> are an innovative biotech company focused on developing </w:t>
      </w:r>
      <w:r w:rsidR="00F41E06" w:rsidRPr="00AB0FBD">
        <w:rPr>
          <w:b/>
          <w:bCs/>
          <w:sz w:val="18"/>
          <w:szCs w:val="18"/>
        </w:rPr>
        <w:t>protein therapeutics (biologics) for the USDA-regulated pet health market</w:t>
      </w:r>
      <w:r w:rsidR="00F41E06" w:rsidRPr="00AB0FBD">
        <w:rPr>
          <w:sz w:val="18"/>
          <w:szCs w:val="18"/>
        </w:rPr>
        <w:t xml:space="preserve">. Our mission is to advance </w:t>
      </w:r>
      <w:r w:rsidR="00F41E06" w:rsidRPr="00AB0FBD">
        <w:rPr>
          <w:b/>
          <w:bCs/>
          <w:sz w:val="18"/>
          <w:szCs w:val="18"/>
        </w:rPr>
        <w:t>novel veterinary biologics</w:t>
      </w:r>
      <w:r w:rsidR="00F41E06" w:rsidRPr="00AB0FBD">
        <w:rPr>
          <w:sz w:val="18"/>
          <w:szCs w:val="18"/>
        </w:rPr>
        <w:t xml:space="preserve"> that improve animal health and well-being. We foster a </w:t>
      </w:r>
      <w:r w:rsidR="00F41E06" w:rsidRPr="00AB0FBD">
        <w:rPr>
          <w:b/>
          <w:bCs/>
          <w:sz w:val="18"/>
          <w:szCs w:val="18"/>
        </w:rPr>
        <w:t>collaborative and dynamic work environment</w:t>
      </w:r>
      <w:r w:rsidR="00F41E06" w:rsidRPr="00AB0FBD">
        <w:rPr>
          <w:sz w:val="18"/>
          <w:szCs w:val="18"/>
        </w:rPr>
        <w:t>, where your expertise in regulatory affairs will play a crucial role in shaping the success of groundbreaking therapies</w:t>
      </w:r>
      <w:r w:rsidRPr="00AB0FBD">
        <w:rPr>
          <w:sz w:val="18"/>
          <w:szCs w:val="18"/>
        </w:rPr>
        <w:t>.</w:t>
      </w:r>
    </w:p>
    <w:p w14:paraId="6206F8DC" w14:textId="77777777" w:rsidR="00F41E06" w:rsidRDefault="3A25489E" w:rsidP="3A25489E">
      <w:pPr>
        <w:pStyle w:val="BodyText"/>
        <w:spacing w:before="120" w:line="276" w:lineRule="auto"/>
        <w:ind w:left="1620" w:right="116" w:hanging="1620"/>
        <w:rPr>
          <w:b/>
          <w:bCs/>
        </w:rPr>
      </w:pPr>
      <w:r w:rsidRPr="3A25489E">
        <w:rPr>
          <w:b/>
          <w:bCs/>
        </w:rPr>
        <w:t>Position Summary</w:t>
      </w:r>
      <w:r w:rsidR="00F41E06">
        <w:rPr>
          <w:b/>
          <w:bCs/>
        </w:rPr>
        <w:t xml:space="preserve"> </w:t>
      </w:r>
    </w:p>
    <w:p w14:paraId="1609D3D6" w14:textId="77777777" w:rsidR="00AB0FBD" w:rsidRPr="00AB0FBD" w:rsidRDefault="00AB0FBD" w:rsidP="00AB0FBD">
      <w:pPr>
        <w:pStyle w:val="BodyText"/>
        <w:spacing w:before="120" w:line="276" w:lineRule="auto"/>
        <w:ind w:left="0" w:right="116" w:firstLine="0"/>
        <w:rPr>
          <w:sz w:val="18"/>
          <w:szCs w:val="18"/>
        </w:rPr>
      </w:pPr>
      <w:r w:rsidRPr="00AB0FBD">
        <w:rPr>
          <w:sz w:val="18"/>
          <w:szCs w:val="18"/>
        </w:rPr>
        <w:t xml:space="preserve">We are seeking a highly skilled Senior Quality Assurance (QA) Specialist to lead and support critical Quality Assurance activities within our </w:t>
      </w:r>
      <w:proofErr w:type="gramStart"/>
      <w:r w:rsidRPr="00AB0FBD">
        <w:rPr>
          <w:sz w:val="18"/>
          <w:szCs w:val="18"/>
        </w:rPr>
        <w:t>biologics</w:t>
      </w:r>
      <w:proofErr w:type="gramEnd"/>
      <w:r w:rsidRPr="00AB0FBD">
        <w:rPr>
          <w:sz w:val="18"/>
          <w:szCs w:val="18"/>
        </w:rPr>
        <w:t xml:space="preserve"> manufacturing operations. Reporting to the VP of Quality Assurance &amp; Regulatory Affairs, this senior-level role will play a key part in maintaining and improving our Quality Management System (QMS) while ensuring compliance with USDA and FDA regulations.</w:t>
      </w:r>
    </w:p>
    <w:p w14:paraId="2B0C29DD" w14:textId="06262F07" w:rsidR="3A25489E" w:rsidRPr="00F41E06" w:rsidRDefault="00AB0FBD" w:rsidP="00AB0FBD">
      <w:pPr>
        <w:pStyle w:val="BodyText"/>
        <w:spacing w:before="120" w:line="276" w:lineRule="auto"/>
        <w:ind w:left="0" w:right="116" w:firstLine="0"/>
      </w:pPr>
      <w:r w:rsidRPr="00AB0FBD">
        <w:rPr>
          <w:sz w:val="18"/>
          <w:szCs w:val="18"/>
        </w:rPr>
        <w:t>The ideal candidate brings extensive expertise in QA operations, regulatory compliance, and biologics manufacturing, with a strong ability to drive quality initiatives and uphold the highest industry standards. This role offers an opportunity to contribute to the success of innovative biologics products in a dynamic and growth-focused environment.</w:t>
      </w:r>
      <w:r w:rsidR="00FD093D">
        <w:t xml:space="preserve"> </w:t>
      </w:r>
    </w:p>
    <w:p w14:paraId="44A060EB" w14:textId="29C32F12" w:rsidR="3A25489E" w:rsidRDefault="3A25489E" w:rsidP="3A25489E">
      <w:pPr>
        <w:spacing w:before="120"/>
        <w:ind w:left="100"/>
        <w:rPr>
          <w:b/>
          <w:bCs/>
          <w:color w:val="333333"/>
          <w:sz w:val="20"/>
          <w:szCs w:val="20"/>
        </w:rPr>
      </w:pPr>
    </w:p>
    <w:p w14:paraId="168A086F" w14:textId="77777777" w:rsidR="0008441E" w:rsidRDefault="00AF4204" w:rsidP="00A34C7E">
      <w:pPr>
        <w:spacing w:before="120" w:after="120"/>
        <w:rPr>
          <w:b/>
          <w:sz w:val="20"/>
        </w:rPr>
      </w:pPr>
      <w:r>
        <w:rPr>
          <w:b/>
          <w:color w:val="333333"/>
          <w:sz w:val="20"/>
        </w:rPr>
        <w:t>Primary</w:t>
      </w:r>
      <w:r>
        <w:rPr>
          <w:b/>
          <w:color w:val="333333"/>
          <w:spacing w:val="-10"/>
          <w:sz w:val="20"/>
        </w:rPr>
        <w:t xml:space="preserve"> </w:t>
      </w:r>
      <w:r>
        <w:rPr>
          <w:b/>
          <w:color w:val="333333"/>
          <w:spacing w:val="-2"/>
          <w:sz w:val="20"/>
        </w:rPr>
        <w:t>Duties</w:t>
      </w:r>
    </w:p>
    <w:p w14:paraId="55827977" w14:textId="35BB0E09" w:rsidR="00AB0FBD" w:rsidRPr="00AB0FBD" w:rsidRDefault="00F31736" w:rsidP="00A34C7E">
      <w:pPr>
        <w:pStyle w:val="BodyText"/>
        <w:numPr>
          <w:ilvl w:val="0"/>
          <w:numId w:val="13"/>
        </w:numPr>
        <w:tabs>
          <w:tab w:val="clear" w:pos="720"/>
        </w:tabs>
        <w:spacing w:after="80"/>
        <w:ind w:left="360"/>
        <w:rPr>
          <w:sz w:val="18"/>
          <w:szCs w:val="22"/>
        </w:rPr>
      </w:pPr>
      <w:r>
        <w:rPr>
          <w:sz w:val="18"/>
          <w:szCs w:val="22"/>
        </w:rPr>
        <w:t>Work i</w:t>
      </w:r>
      <w:r w:rsidR="00AB0FBD" w:rsidRPr="00AB0FBD">
        <w:rPr>
          <w:sz w:val="18"/>
          <w:szCs w:val="22"/>
        </w:rPr>
        <w:t xml:space="preserve">ndependently </w:t>
      </w:r>
      <w:r>
        <w:rPr>
          <w:sz w:val="18"/>
          <w:szCs w:val="22"/>
        </w:rPr>
        <w:t xml:space="preserve">and </w:t>
      </w:r>
      <w:r w:rsidR="00AB0FBD" w:rsidRPr="00AB0FBD">
        <w:rPr>
          <w:sz w:val="18"/>
          <w:szCs w:val="22"/>
        </w:rPr>
        <w:t>drive quality objectives by developing and implementing strategies to maintain and enhance Quality System compliance.</w:t>
      </w:r>
    </w:p>
    <w:p w14:paraId="097AB90E" w14:textId="77777777" w:rsidR="00AB0FBD" w:rsidRPr="00AB0FBD" w:rsidRDefault="00AB0FBD" w:rsidP="00A34C7E">
      <w:pPr>
        <w:pStyle w:val="BodyText"/>
        <w:numPr>
          <w:ilvl w:val="0"/>
          <w:numId w:val="13"/>
        </w:numPr>
        <w:tabs>
          <w:tab w:val="clear" w:pos="720"/>
        </w:tabs>
        <w:spacing w:after="80"/>
        <w:ind w:left="360"/>
        <w:rPr>
          <w:sz w:val="18"/>
          <w:szCs w:val="22"/>
        </w:rPr>
      </w:pPr>
      <w:r w:rsidRPr="00AB0FBD">
        <w:rPr>
          <w:sz w:val="18"/>
          <w:szCs w:val="22"/>
        </w:rPr>
        <w:t>Proactively identify and resolve quality issues by recommending and executing process improvements that align with long-term quality initiatives.</w:t>
      </w:r>
    </w:p>
    <w:p w14:paraId="4419F400" w14:textId="77777777" w:rsidR="00AB0FBD" w:rsidRPr="00AB0FBD" w:rsidRDefault="00AB0FBD" w:rsidP="00A34C7E">
      <w:pPr>
        <w:pStyle w:val="BodyText"/>
        <w:numPr>
          <w:ilvl w:val="0"/>
          <w:numId w:val="13"/>
        </w:numPr>
        <w:tabs>
          <w:tab w:val="clear" w:pos="720"/>
        </w:tabs>
        <w:spacing w:after="80"/>
        <w:ind w:left="360"/>
        <w:rPr>
          <w:sz w:val="18"/>
          <w:szCs w:val="22"/>
        </w:rPr>
      </w:pPr>
      <w:r w:rsidRPr="00AB0FBD">
        <w:rPr>
          <w:sz w:val="18"/>
          <w:szCs w:val="22"/>
        </w:rPr>
        <w:t>Lead and manage key quality processes, including change control, deviations, investigations (OOS), CAPA implementation, and effectiveness monitoring to ensure continuous improvement.</w:t>
      </w:r>
    </w:p>
    <w:p w14:paraId="32B27A65" w14:textId="77777777" w:rsidR="00AB0FBD" w:rsidRPr="00AB0FBD" w:rsidRDefault="00AB0FBD" w:rsidP="00A34C7E">
      <w:pPr>
        <w:pStyle w:val="BodyText"/>
        <w:numPr>
          <w:ilvl w:val="0"/>
          <w:numId w:val="13"/>
        </w:numPr>
        <w:tabs>
          <w:tab w:val="clear" w:pos="720"/>
        </w:tabs>
        <w:spacing w:after="80"/>
        <w:ind w:left="360"/>
        <w:rPr>
          <w:sz w:val="18"/>
          <w:szCs w:val="22"/>
        </w:rPr>
      </w:pPr>
      <w:r w:rsidRPr="00AB0FBD">
        <w:rPr>
          <w:sz w:val="18"/>
          <w:szCs w:val="22"/>
        </w:rPr>
        <w:t>Identify and address compliance risks related to GMP regulations, proposing and implementing effective resolution plans.</w:t>
      </w:r>
    </w:p>
    <w:p w14:paraId="040E38BB" w14:textId="21BF3439" w:rsidR="00AB0FBD" w:rsidRPr="00AB0FBD" w:rsidRDefault="00AB0FBD" w:rsidP="00A34C7E">
      <w:pPr>
        <w:pStyle w:val="BodyText"/>
        <w:numPr>
          <w:ilvl w:val="0"/>
          <w:numId w:val="13"/>
        </w:numPr>
        <w:tabs>
          <w:tab w:val="clear" w:pos="720"/>
        </w:tabs>
        <w:spacing w:after="80"/>
        <w:ind w:left="360"/>
        <w:rPr>
          <w:sz w:val="18"/>
          <w:szCs w:val="22"/>
        </w:rPr>
      </w:pPr>
      <w:r w:rsidRPr="00AB0FBD">
        <w:rPr>
          <w:sz w:val="18"/>
          <w:szCs w:val="22"/>
        </w:rPr>
        <w:t>Review and approve critical quality documentation, including but not limited to equipment IQ/OQ, MBRs, PBRs</w:t>
      </w:r>
      <w:r>
        <w:rPr>
          <w:sz w:val="18"/>
          <w:szCs w:val="22"/>
        </w:rPr>
        <w:t>, manufacturing protocols</w:t>
      </w:r>
      <w:r w:rsidR="00231986">
        <w:rPr>
          <w:sz w:val="18"/>
          <w:szCs w:val="22"/>
        </w:rPr>
        <w:t>, facility documents</w:t>
      </w:r>
      <w:r w:rsidRPr="00AB0FBD">
        <w:rPr>
          <w:sz w:val="18"/>
          <w:szCs w:val="22"/>
        </w:rPr>
        <w:t>, EM reports, vendor qualifications, change notifications, validation reports, and stability reports.</w:t>
      </w:r>
    </w:p>
    <w:p w14:paraId="30A30EB7" w14:textId="77777777" w:rsidR="00AB0FBD" w:rsidRPr="00AB0FBD" w:rsidRDefault="00AB0FBD" w:rsidP="00A34C7E">
      <w:pPr>
        <w:pStyle w:val="BodyText"/>
        <w:numPr>
          <w:ilvl w:val="0"/>
          <w:numId w:val="13"/>
        </w:numPr>
        <w:tabs>
          <w:tab w:val="clear" w:pos="720"/>
        </w:tabs>
        <w:spacing w:after="80"/>
        <w:ind w:left="360"/>
        <w:rPr>
          <w:sz w:val="18"/>
          <w:szCs w:val="22"/>
        </w:rPr>
      </w:pPr>
      <w:r w:rsidRPr="00AB0FBD">
        <w:rPr>
          <w:sz w:val="18"/>
          <w:szCs w:val="22"/>
        </w:rPr>
        <w:t xml:space="preserve">Monitor and assess quality performance across </w:t>
      </w:r>
      <w:proofErr w:type="spellStart"/>
      <w:r w:rsidRPr="00AB0FBD">
        <w:rPr>
          <w:sz w:val="18"/>
          <w:szCs w:val="22"/>
        </w:rPr>
        <w:t>GxP</w:t>
      </w:r>
      <w:proofErr w:type="spellEnd"/>
      <w:r w:rsidRPr="00AB0FBD">
        <w:rPr>
          <w:sz w:val="18"/>
          <w:szCs w:val="22"/>
        </w:rPr>
        <w:t xml:space="preserve"> operations both internally and at external suppliers/vendors, driving corrective actions and continuous improvements.</w:t>
      </w:r>
    </w:p>
    <w:p w14:paraId="7A783F78" w14:textId="77777777" w:rsidR="00AB0FBD" w:rsidRPr="00AB0FBD" w:rsidRDefault="00AB0FBD" w:rsidP="00A34C7E">
      <w:pPr>
        <w:pStyle w:val="BodyText"/>
        <w:numPr>
          <w:ilvl w:val="0"/>
          <w:numId w:val="13"/>
        </w:numPr>
        <w:tabs>
          <w:tab w:val="clear" w:pos="720"/>
        </w:tabs>
        <w:spacing w:after="80"/>
        <w:ind w:left="360"/>
        <w:rPr>
          <w:sz w:val="18"/>
          <w:szCs w:val="22"/>
        </w:rPr>
      </w:pPr>
      <w:r w:rsidRPr="00AB0FBD">
        <w:rPr>
          <w:sz w:val="18"/>
          <w:szCs w:val="22"/>
        </w:rPr>
        <w:t>Lead and support training initiatives by onboarding new QA Associates, contributing to training programs, and ensuring compliance with training management systems.</w:t>
      </w:r>
    </w:p>
    <w:p w14:paraId="7227D940" w14:textId="77777777" w:rsidR="00AB0FBD" w:rsidRPr="00AB0FBD" w:rsidRDefault="00AB0FBD" w:rsidP="00A34C7E">
      <w:pPr>
        <w:pStyle w:val="BodyText"/>
        <w:numPr>
          <w:ilvl w:val="0"/>
          <w:numId w:val="13"/>
        </w:numPr>
        <w:tabs>
          <w:tab w:val="clear" w:pos="720"/>
        </w:tabs>
        <w:spacing w:after="80"/>
        <w:ind w:left="360"/>
        <w:rPr>
          <w:sz w:val="18"/>
          <w:szCs w:val="22"/>
        </w:rPr>
      </w:pPr>
      <w:r w:rsidRPr="00AB0FBD">
        <w:rPr>
          <w:sz w:val="18"/>
          <w:szCs w:val="22"/>
        </w:rPr>
        <w:t>Participate in internal audits and ensure timely follow-ups, while also assisting in vendor audits to maintain supplier compliance and quality standards.</w:t>
      </w:r>
    </w:p>
    <w:p w14:paraId="6B9AFBFD" w14:textId="77777777" w:rsidR="00577FA3" w:rsidRPr="00AB0FBD" w:rsidRDefault="00577FA3" w:rsidP="00AB0FBD">
      <w:pPr>
        <w:pStyle w:val="BodyText"/>
        <w:ind w:left="450" w:firstLine="0"/>
        <w:rPr>
          <w:b/>
          <w:bCs/>
          <w:sz w:val="22"/>
          <w:szCs w:val="22"/>
        </w:rPr>
      </w:pPr>
    </w:p>
    <w:p w14:paraId="5CBE2B7B" w14:textId="77777777" w:rsidR="0008441E" w:rsidRPr="00727F8E" w:rsidRDefault="00AF4204" w:rsidP="008B4136">
      <w:pPr>
        <w:pStyle w:val="BodyText"/>
        <w:spacing w:before="120" w:after="120"/>
        <w:ind w:left="0" w:firstLine="0"/>
        <w:rPr>
          <w:b/>
          <w:bCs/>
        </w:rPr>
      </w:pPr>
      <w:r w:rsidRPr="00727F8E">
        <w:rPr>
          <w:b/>
          <w:bCs/>
        </w:rPr>
        <w:t>Other</w:t>
      </w:r>
      <w:r w:rsidRPr="00727F8E">
        <w:rPr>
          <w:b/>
          <w:bCs/>
          <w:spacing w:val="-10"/>
        </w:rPr>
        <w:t xml:space="preserve"> </w:t>
      </w:r>
      <w:r w:rsidRPr="00727F8E">
        <w:rPr>
          <w:b/>
          <w:bCs/>
        </w:rPr>
        <w:t>Responsibilities</w:t>
      </w:r>
      <w:r w:rsidRPr="00727F8E">
        <w:rPr>
          <w:b/>
          <w:bCs/>
          <w:spacing w:val="-9"/>
        </w:rPr>
        <w:t xml:space="preserve"> </w:t>
      </w:r>
      <w:r w:rsidRPr="00727F8E">
        <w:rPr>
          <w:b/>
          <w:bCs/>
        </w:rPr>
        <w:t>&amp;</w:t>
      </w:r>
      <w:r w:rsidRPr="00727F8E">
        <w:rPr>
          <w:b/>
          <w:bCs/>
          <w:spacing w:val="-8"/>
        </w:rPr>
        <w:t xml:space="preserve"> </w:t>
      </w:r>
      <w:r w:rsidRPr="00727F8E">
        <w:rPr>
          <w:b/>
          <w:bCs/>
          <w:spacing w:val="-2"/>
        </w:rPr>
        <w:t>Skills</w:t>
      </w:r>
    </w:p>
    <w:p w14:paraId="6A1380B9" w14:textId="42C30D0D" w:rsidR="008B4136" w:rsidRPr="008B4136" w:rsidRDefault="008B4136" w:rsidP="008B4136">
      <w:pPr>
        <w:pStyle w:val="Heading1"/>
        <w:numPr>
          <w:ilvl w:val="0"/>
          <w:numId w:val="14"/>
        </w:numPr>
        <w:tabs>
          <w:tab w:val="clear" w:pos="720"/>
        </w:tabs>
        <w:spacing w:before="0" w:after="80"/>
        <w:ind w:left="360"/>
        <w:rPr>
          <w:b w:val="0"/>
          <w:bCs w:val="0"/>
          <w:sz w:val="18"/>
          <w:szCs w:val="18"/>
        </w:rPr>
      </w:pPr>
      <w:r w:rsidRPr="008B4136">
        <w:rPr>
          <w:b w:val="0"/>
          <w:bCs w:val="0"/>
        </w:rPr>
        <w:t>S</w:t>
      </w:r>
      <w:r w:rsidRPr="008B4136">
        <w:rPr>
          <w:b w:val="0"/>
          <w:bCs w:val="0"/>
          <w:sz w:val="18"/>
          <w:szCs w:val="18"/>
        </w:rPr>
        <w:t xml:space="preserve">trong writing skills, ensuring clarity, accuracy, and alignment with </w:t>
      </w:r>
      <w:r w:rsidR="00224DDB">
        <w:rPr>
          <w:b w:val="0"/>
          <w:bCs w:val="0"/>
          <w:sz w:val="18"/>
          <w:szCs w:val="18"/>
        </w:rPr>
        <w:t>quality</w:t>
      </w:r>
      <w:r w:rsidRPr="008B4136">
        <w:rPr>
          <w:b w:val="0"/>
          <w:bCs w:val="0"/>
          <w:sz w:val="18"/>
          <w:szCs w:val="18"/>
        </w:rPr>
        <w:t xml:space="preserve"> and compliance objectives.</w:t>
      </w:r>
    </w:p>
    <w:p w14:paraId="093E2123" w14:textId="77777777" w:rsidR="008B4136" w:rsidRPr="008B4136" w:rsidRDefault="008B4136" w:rsidP="008B4136">
      <w:pPr>
        <w:pStyle w:val="Heading1"/>
        <w:numPr>
          <w:ilvl w:val="0"/>
          <w:numId w:val="14"/>
        </w:numPr>
        <w:tabs>
          <w:tab w:val="clear" w:pos="720"/>
        </w:tabs>
        <w:spacing w:before="0" w:after="80"/>
        <w:ind w:left="360"/>
        <w:rPr>
          <w:b w:val="0"/>
          <w:bCs w:val="0"/>
          <w:sz w:val="18"/>
          <w:szCs w:val="18"/>
        </w:rPr>
      </w:pPr>
      <w:r w:rsidRPr="008B4136">
        <w:rPr>
          <w:b w:val="0"/>
          <w:bCs w:val="0"/>
          <w:sz w:val="18"/>
          <w:szCs w:val="18"/>
        </w:rPr>
        <w:t>Excellent organizational abilities, with the capacity to manage multiple priorities, adapt to evolving deadlines, and perform effectively in a fast-paced, dynamic environment.</w:t>
      </w:r>
    </w:p>
    <w:p w14:paraId="2F89ECB8" w14:textId="77777777" w:rsidR="008B4136" w:rsidRPr="008B4136" w:rsidRDefault="008B4136" w:rsidP="008B4136">
      <w:pPr>
        <w:pStyle w:val="Heading1"/>
        <w:numPr>
          <w:ilvl w:val="0"/>
          <w:numId w:val="14"/>
        </w:numPr>
        <w:tabs>
          <w:tab w:val="clear" w:pos="720"/>
        </w:tabs>
        <w:spacing w:before="0" w:after="80"/>
        <w:ind w:left="360"/>
        <w:rPr>
          <w:b w:val="0"/>
          <w:bCs w:val="0"/>
          <w:sz w:val="18"/>
          <w:szCs w:val="18"/>
        </w:rPr>
      </w:pPr>
      <w:r w:rsidRPr="008B4136">
        <w:rPr>
          <w:b w:val="0"/>
          <w:bCs w:val="0"/>
          <w:sz w:val="18"/>
          <w:szCs w:val="18"/>
        </w:rPr>
        <w:t>Proficiency in project management, including tracking and managing regulatory submissions using tools such as Microsoft Excel and Microsoft Project.</w:t>
      </w:r>
    </w:p>
    <w:p w14:paraId="594B20BD" w14:textId="77777777" w:rsidR="008B4136" w:rsidRPr="008B4136" w:rsidRDefault="008B4136" w:rsidP="008B4136">
      <w:pPr>
        <w:pStyle w:val="Heading1"/>
        <w:numPr>
          <w:ilvl w:val="0"/>
          <w:numId w:val="14"/>
        </w:numPr>
        <w:tabs>
          <w:tab w:val="clear" w:pos="720"/>
        </w:tabs>
        <w:spacing w:before="0" w:after="80"/>
        <w:ind w:left="360"/>
        <w:rPr>
          <w:b w:val="0"/>
          <w:bCs w:val="0"/>
          <w:sz w:val="18"/>
          <w:szCs w:val="18"/>
        </w:rPr>
      </w:pPr>
      <w:r w:rsidRPr="008B4136">
        <w:rPr>
          <w:b w:val="0"/>
          <w:bCs w:val="0"/>
          <w:sz w:val="18"/>
          <w:szCs w:val="18"/>
        </w:rPr>
        <w:t>Ability to work independently while demonstrating flexibility in handling shifting priorities and collaborating effectively across cross-functional teams.</w:t>
      </w:r>
    </w:p>
    <w:p w14:paraId="1DBE33F2" w14:textId="3233E0F5" w:rsidR="0015635D" w:rsidRPr="008B4136" w:rsidRDefault="008B4136" w:rsidP="008B4136">
      <w:pPr>
        <w:pStyle w:val="Heading1"/>
        <w:numPr>
          <w:ilvl w:val="0"/>
          <w:numId w:val="14"/>
        </w:numPr>
        <w:tabs>
          <w:tab w:val="clear" w:pos="720"/>
        </w:tabs>
        <w:spacing w:before="0" w:after="80"/>
        <w:ind w:left="360"/>
        <w:rPr>
          <w:color w:val="333333"/>
          <w:spacing w:val="-2"/>
          <w:sz w:val="18"/>
          <w:szCs w:val="18"/>
        </w:rPr>
      </w:pPr>
      <w:r w:rsidRPr="008B4136">
        <w:rPr>
          <w:b w:val="0"/>
          <w:bCs w:val="0"/>
          <w:sz w:val="18"/>
          <w:szCs w:val="18"/>
        </w:rPr>
        <w:lastRenderedPageBreak/>
        <w:t>Exceptional communication and interpersonal skills, fostering productive collaboration across internal and external stakeholders.</w:t>
      </w:r>
    </w:p>
    <w:p w14:paraId="24DB8B21" w14:textId="77777777" w:rsidR="005A4B9A" w:rsidRDefault="00AF4204" w:rsidP="008B4136">
      <w:pPr>
        <w:pStyle w:val="Heading1"/>
        <w:spacing w:before="240" w:after="120"/>
        <w:ind w:left="1627" w:hanging="1627"/>
        <w:rPr>
          <w:color w:val="333333"/>
          <w:spacing w:val="-2"/>
        </w:rPr>
      </w:pPr>
      <w:r>
        <w:rPr>
          <w:color w:val="333333"/>
          <w:spacing w:val="-2"/>
        </w:rPr>
        <w:t>Qualifications</w:t>
      </w:r>
      <w:r w:rsidR="00F37E7B">
        <w:rPr>
          <w:color w:val="333333"/>
          <w:spacing w:val="-2"/>
        </w:rPr>
        <w:tab/>
      </w:r>
    </w:p>
    <w:p w14:paraId="3051D301" w14:textId="2ED053D5" w:rsidR="009378EA" w:rsidRPr="008B4136" w:rsidRDefault="008B4136" w:rsidP="008B4136">
      <w:pPr>
        <w:widowControl/>
        <w:numPr>
          <w:ilvl w:val="0"/>
          <w:numId w:val="7"/>
        </w:numPr>
        <w:tabs>
          <w:tab w:val="clear" w:pos="720"/>
        </w:tabs>
        <w:autoSpaceDE/>
        <w:autoSpaceDN/>
        <w:spacing w:after="120" w:line="252" w:lineRule="auto"/>
        <w:ind w:left="360"/>
        <w:rPr>
          <w:sz w:val="18"/>
          <w:szCs w:val="18"/>
        </w:rPr>
      </w:pPr>
      <w:r w:rsidRPr="008B4136">
        <w:rPr>
          <w:color w:val="333333"/>
          <w:sz w:val="18"/>
          <w:szCs w:val="18"/>
        </w:rPr>
        <w:t xml:space="preserve">Bachelor’s or </w:t>
      </w:r>
      <w:proofErr w:type="gramStart"/>
      <w:r w:rsidRPr="008B4136">
        <w:rPr>
          <w:color w:val="333333"/>
          <w:sz w:val="18"/>
          <w:szCs w:val="18"/>
        </w:rPr>
        <w:t>Master’s</w:t>
      </w:r>
      <w:proofErr w:type="gramEnd"/>
      <w:r w:rsidRPr="008B4136">
        <w:rPr>
          <w:color w:val="333333"/>
          <w:sz w:val="18"/>
          <w:szCs w:val="18"/>
        </w:rPr>
        <w:t xml:space="preserve"> degree in Life Sciences, preferably in Biology, Biomedical Sciences, Pharmaceutical Sciences, or a related field</w:t>
      </w:r>
      <w:r w:rsidR="009378EA" w:rsidRPr="008B4136">
        <w:rPr>
          <w:sz w:val="18"/>
          <w:szCs w:val="18"/>
        </w:rPr>
        <w:t>.</w:t>
      </w:r>
    </w:p>
    <w:p w14:paraId="164E1607" w14:textId="77777777" w:rsidR="00C54C35" w:rsidRDefault="00AF4204" w:rsidP="008B4136">
      <w:pPr>
        <w:tabs>
          <w:tab w:val="left" w:pos="1620"/>
        </w:tabs>
        <w:spacing w:before="240" w:after="120"/>
        <w:rPr>
          <w:b/>
          <w:color w:val="333333"/>
          <w:sz w:val="20"/>
        </w:rPr>
      </w:pPr>
      <w:r>
        <w:rPr>
          <w:b/>
          <w:color w:val="333333"/>
          <w:spacing w:val="-2"/>
          <w:sz w:val="20"/>
        </w:rPr>
        <w:t>Experience</w:t>
      </w:r>
      <w:r>
        <w:rPr>
          <w:b/>
          <w:color w:val="333333"/>
          <w:sz w:val="20"/>
        </w:rPr>
        <w:tab/>
      </w:r>
    </w:p>
    <w:p w14:paraId="1AECCB63" w14:textId="099CEF50" w:rsidR="008B4136" w:rsidRDefault="000874C9" w:rsidP="008B4136">
      <w:pPr>
        <w:pStyle w:val="ListParagraph"/>
        <w:numPr>
          <w:ilvl w:val="0"/>
          <w:numId w:val="15"/>
        </w:numPr>
        <w:tabs>
          <w:tab w:val="clear" w:pos="720"/>
        </w:tabs>
        <w:spacing w:after="80"/>
        <w:ind w:left="360"/>
        <w:rPr>
          <w:color w:val="333333"/>
          <w:sz w:val="18"/>
          <w:szCs w:val="18"/>
        </w:rPr>
      </w:pPr>
      <w:r w:rsidRPr="000874C9">
        <w:rPr>
          <w:color w:val="333333"/>
          <w:sz w:val="18"/>
          <w:szCs w:val="18"/>
        </w:rPr>
        <w:t xml:space="preserve">Minimum of </w:t>
      </w:r>
      <w:r w:rsidRPr="000874C9">
        <w:rPr>
          <w:b/>
          <w:bCs/>
          <w:color w:val="333333"/>
          <w:sz w:val="18"/>
          <w:szCs w:val="18"/>
        </w:rPr>
        <w:t>5 years of industry experience in pharmaceutical or biotech manufacturing</w:t>
      </w:r>
      <w:r w:rsidRPr="000874C9">
        <w:rPr>
          <w:color w:val="333333"/>
          <w:sz w:val="18"/>
          <w:szCs w:val="18"/>
        </w:rPr>
        <w:t xml:space="preserve">, with at least </w:t>
      </w:r>
      <w:r w:rsidRPr="000874C9">
        <w:rPr>
          <w:b/>
          <w:bCs/>
          <w:color w:val="333333"/>
          <w:sz w:val="18"/>
          <w:szCs w:val="18"/>
        </w:rPr>
        <w:t>3 years of direct Quality Assurance (QA) experience</w:t>
      </w:r>
      <w:r w:rsidRPr="000874C9">
        <w:rPr>
          <w:color w:val="333333"/>
          <w:sz w:val="18"/>
          <w:szCs w:val="18"/>
        </w:rPr>
        <w:t xml:space="preserve"> supporting GMP/GLP compliance</w:t>
      </w:r>
      <w:r w:rsidR="008B4136" w:rsidRPr="008B4136">
        <w:rPr>
          <w:color w:val="333333"/>
          <w:sz w:val="18"/>
          <w:szCs w:val="18"/>
        </w:rPr>
        <w:t>.</w:t>
      </w:r>
    </w:p>
    <w:p w14:paraId="0E174934" w14:textId="11FFBC70" w:rsidR="008B4136" w:rsidRPr="008B4136" w:rsidRDefault="008B4136" w:rsidP="008B4136">
      <w:pPr>
        <w:pStyle w:val="ListParagraph"/>
        <w:numPr>
          <w:ilvl w:val="0"/>
          <w:numId w:val="15"/>
        </w:numPr>
        <w:tabs>
          <w:tab w:val="clear" w:pos="720"/>
        </w:tabs>
        <w:spacing w:after="80"/>
        <w:ind w:left="360"/>
        <w:rPr>
          <w:color w:val="333333"/>
          <w:sz w:val="18"/>
          <w:szCs w:val="18"/>
        </w:rPr>
      </w:pPr>
      <w:r w:rsidRPr="008B4136">
        <w:rPr>
          <w:color w:val="333333"/>
          <w:sz w:val="18"/>
          <w:szCs w:val="18"/>
        </w:rPr>
        <w:t xml:space="preserve">Strong proficiency in Quality Systems and QA activities within a regulated pharmaceutical or biotech environment, ensuring </w:t>
      </w:r>
      <w:proofErr w:type="spellStart"/>
      <w:r w:rsidRPr="008B4136">
        <w:rPr>
          <w:color w:val="333333"/>
          <w:sz w:val="18"/>
          <w:szCs w:val="18"/>
        </w:rPr>
        <w:t>GxP</w:t>
      </w:r>
      <w:proofErr w:type="spellEnd"/>
      <w:r w:rsidRPr="008B4136">
        <w:rPr>
          <w:color w:val="333333"/>
          <w:sz w:val="18"/>
          <w:szCs w:val="18"/>
        </w:rPr>
        <w:t xml:space="preserve"> compliance.</w:t>
      </w:r>
    </w:p>
    <w:p w14:paraId="2E5FF7D4" w14:textId="77777777" w:rsidR="008B4136" w:rsidRPr="008B4136" w:rsidRDefault="008B4136" w:rsidP="008B4136">
      <w:pPr>
        <w:pStyle w:val="ListParagraph"/>
        <w:numPr>
          <w:ilvl w:val="0"/>
          <w:numId w:val="15"/>
        </w:numPr>
        <w:tabs>
          <w:tab w:val="clear" w:pos="720"/>
        </w:tabs>
        <w:spacing w:after="80"/>
        <w:ind w:left="360"/>
        <w:rPr>
          <w:color w:val="333333"/>
          <w:sz w:val="18"/>
          <w:szCs w:val="18"/>
        </w:rPr>
      </w:pPr>
      <w:r w:rsidRPr="008B4136">
        <w:rPr>
          <w:color w:val="333333"/>
          <w:sz w:val="18"/>
          <w:szCs w:val="18"/>
        </w:rPr>
        <w:t>Hands-on experience with quality assurance tools, methodologies, and best practices, with a deep understanding of risk management and continuous improvement principles.</w:t>
      </w:r>
    </w:p>
    <w:p w14:paraId="4D983453" w14:textId="32B352BD" w:rsidR="00AD0A2C" w:rsidRPr="008B4136" w:rsidRDefault="008B4136" w:rsidP="008B4136">
      <w:pPr>
        <w:pStyle w:val="ListParagraph"/>
        <w:numPr>
          <w:ilvl w:val="0"/>
          <w:numId w:val="15"/>
        </w:numPr>
        <w:tabs>
          <w:tab w:val="clear" w:pos="720"/>
        </w:tabs>
        <w:spacing w:after="80"/>
        <w:ind w:left="360"/>
        <w:rPr>
          <w:b/>
          <w:sz w:val="18"/>
          <w:szCs w:val="20"/>
        </w:rPr>
      </w:pPr>
      <w:r w:rsidRPr="008B4136">
        <w:rPr>
          <w:color w:val="333333"/>
          <w:sz w:val="18"/>
          <w:szCs w:val="18"/>
        </w:rPr>
        <w:t>Comprehensive knowledge of global regulatory standards, including FDA, EMA, and other applicable industry regulations governing pharmaceutical and biologics manufacturing.</w:t>
      </w:r>
    </w:p>
    <w:p w14:paraId="4F51A765" w14:textId="77777777" w:rsidR="009378EA" w:rsidRDefault="00AF4204" w:rsidP="008B4136">
      <w:pPr>
        <w:pStyle w:val="BodyText"/>
        <w:spacing w:before="240" w:after="120" w:line="276" w:lineRule="auto"/>
        <w:ind w:left="1627" w:right="130" w:hanging="1627"/>
        <w:rPr>
          <w:b/>
        </w:rPr>
      </w:pPr>
      <w:r>
        <w:rPr>
          <w:b/>
          <w:spacing w:val="-2"/>
        </w:rPr>
        <w:t>Compensation</w:t>
      </w:r>
      <w:r>
        <w:rPr>
          <w:b/>
        </w:rPr>
        <w:tab/>
      </w:r>
    </w:p>
    <w:p w14:paraId="0A8FBDB6" w14:textId="77777777" w:rsidR="009378EA" w:rsidRPr="008B4136" w:rsidRDefault="009378EA" w:rsidP="008B4136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after="120" w:line="252" w:lineRule="auto"/>
        <w:ind w:left="360"/>
        <w:rPr>
          <w:sz w:val="18"/>
          <w:szCs w:val="18"/>
        </w:rPr>
      </w:pPr>
      <w:r w:rsidRPr="008B4136">
        <w:rPr>
          <w:b/>
          <w:bCs/>
          <w:sz w:val="18"/>
          <w:szCs w:val="18"/>
        </w:rPr>
        <w:t>Competitive salary</w:t>
      </w:r>
      <w:r w:rsidRPr="008B4136">
        <w:rPr>
          <w:sz w:val="18"/>
          <w:szCs w:val="18"/>
        </w:rPr>
        <w:t>, based on experience.</w:t>
      </w:r>
    </w:p>
    <w:p w14:paraId="476DB7CC" w14:textId="77777777" w:rsidR="009378EA" w:rsidRPr="008B4136" w:rsidRDefault="009378EA" w:rsidP="008B4136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after="120" w:line="252" w:lineRule="auto"/>
        <w:ind w:left="360"/>
        <w:rPr>
          <w:sz w:val="18"/>
          <w:szCs w:val="18"/>
        </w:rPr>
      </w:pPr>
      <w:r w:rsidRPr="008B4136">
        <w:rPr>
          <w:b/>
          <w:bCs/>
          <w:sz w:val="18"/>
          <w:szCs w:val="18"/>
        </w:rPr>
        <w:t>Eligibility for company stock options and comprehensive benefits.</w:t>
      </w:r>
    </w:p>
    <w:p w14:paraId="4A59C3BD" w14:textId="77777777" w:rsidR="007C3A08" w:rsidRDefault="007C3A08" w:rsidP="007C3A08">
      <w:pPr>
        <w:pStyle w:val="BodyText"/>
        <w:tabs>
          <w:tab w:val="left" w:pos="1620"/>
        </w:tabs>
        <w:ind w:left="0" w:firstLine="0"/>
        <w:rPr>
          <w:b/>
          <w:spacing w:val="-2"/>
        </w:rPr>
      </w:pPr>
    </w:p>
    <w:p w14:paraId="70B70EBC" w14:textId="376FD582" w:rsidR="0008441E" w:rsidRDefault="00AF4204" w:rsidP="001636BF">
      <w:pPr>
        <w:pStyle w:val="BodyText"/>
        <w:tabs>
          <w:tab w:val="left" w:pos="1620"/>
        </w:tabs>
        <w:spacing w:before="119"/>
        <w:ind w:left="0" w:firstLine="0"/>
      </w:pPr>
      <w:r>
        <w:rPr>
          <w:b/>
          <w:spacing w:val="-2"/>
        </w:rPr>
        <w:t>Other</w:t>
      </w:r>
      <w:r>
        <w:rPr>
          <w:b/>
        </w:rPr>
        <w:tab/>
      </w:r>
    </w:p>
    <w:p w14:paraId="4EFFBAB1" w14:textId="77777777" w:rsidR="009378EA" w:rsidRPr="008B4136" w:rsidRDefault="009378EA" w:rsidP="009378EA">
      <w:pPr>
        <w:widowControl/>
        <w:numPr>
          <w:ilvl w:val="0"/>
          <w:numId w:val="11"/>
        </w:numPr>
        <w:autoSpaceDE/>
        <w:autoSpaceDN/>
        <w:spacing w:after="120" w:line="252" w:lineRule="auto"/>
        <w:rPr>
          <w:sz w:val="18"/>
          <w:szCs w:val="18"/>
        </w:rPr>
      </w:pPr>
      <w:r w:rsidRPr="008B4136">
        <w:rPr>
          <w:b/>
          <w:bCs/>
          <w:sz w:val="18"/>
          <w:szCs w:val="18"/>
        </w:rPr>
        <w:t>On-site</w:t>
      </w:r>
      <w:r w:rsidRPr="008B4136">
        <w:rPr>
          <w:sz w:val="18"/>
          <w:szCs w:val="18"/>
        </w:rPr>
        <w:t xml:space="preserve"> role based in </w:t>
      </w:r>
      <w:r w:rsidRPr="008B4136">
        <w:rPr>
          <w:b/>
          <w:bCs/>
          <w:sz w:val="18"/>
          <w:szCs w:val="18"/>
        </w:rPr>
        <w:t>Beverly – Lexington, MA</w:t>
      </w:r>
      <w:r w:rsidRPr="008B4136">
        <w:rPr>
          <w:sz w:val="18"/>
          <w:szCs w:val="18"/>
        </w:rPr>
        <w:t>.</w:t>
      </w:r>
    </w:p>
    <w:p w14:paraId="6FB04CAE" w14:textId="77777777" w:rsidR="00577FA3" w:rsidRDefault="00577FA3" w:rsidP="3A25489E">
      <w:pPr>
        <w:pStyle w:val="BodyText"/>
        <w:spacing w:before="120" w:line="276" w:lineRule="auto"/>
        <w:ind w:left="1620" w:right="116" w:hanging="1620"/>
      </w:pPr>
    </w:p>
    <w:p w14:paraId="55B34B84" w14:textId="761DC8E1" w:rsidR="0008441E" w:rsidRDefault="00967D50" w:rsidP="3A25489E">
      <w:pPr>
        <w:pStyle w:val="BodyText"/>
        <w:spacing w:before="120" w:line="276" w:lineRule="auto"/>
        <w:ind w:left="1620" w:right="116" w:hanging="1620"/>
      </w:pPr>
      <w:r>
        <w:t xml:space="preserve">For more information, see </w:t>
      </w:r>
      <w:hyperlink r:id="rId7">
        <w:r>
          <w:rPr>
            <w:color w:val="0000FF"/>
            <w:u w:val="single" w:color="0000FF"/>
          </w:rPr>
          <w:t>www.akstonbio.com</w:t>
        </w:r>
        <w:r>
          <w:t>.</w:t>
        </w:r>
      </w:hyperlink>
    </w:p>
    <w:p w14:paraId="5A64DB8C" w14:textId="77777777" w:rsidR="007C3A08" w:rsidRDefault="007C3A08" w:rsidP="007C3A08">
      <w:pPr>
        <w:pStyle w:val="BodyText"/>
        <w:tabs>
          <w:tab w:val="left" w:pos="1620"/>
        </w:tabs>
        <w:spacing w:line="276" w:lineRule="auto"/>
        <w:ind w:left="1900" w:right="1094" w:hanging="1900"/>
        <w:rPr>
          <w:b/>
          <w:spacing w:val="-2"/>
        </w:rPr>
      </w:pPr>
    </w:p>
    <w:p w14:paraId="1C58C755" w14:textId="40CFB220" w:rsidR="0085061A" w:rsidRPr="0085061A" w:rsidRDefault="0085061A" w:rsidP="0085061A">
      <w:pPr>
        <w:rPr>
          <w:sz w:val="20"/>
          <w:szCs w:val="20"/>
        </w:rPr>
      </w:pPr>
      <w:r w:rsidRPr="0085061A">
        <w:rPr>
          <w:sz w:val="20"/>
          <w:szCs w:val="20"/>
        </w:rPr>
        <w:t xml:space="preserve">If you are passionate about </w:t>
      </w:r>
      <w:r w:rsidRPr="0085061A">
        <w:rPr>
          <w:b/>
          <w:bCs/>
          <w:sz w:val="20"/>
          <w:szCs w:val="20"/>
        </w:rPr>
        <w:t xml:space="preserve">veterinary biologics </w:t>
      </w:r>
      <w:r w:rsidR="009E0DDD">
        <w:rPr>
          <w:b/>
          <w:bCs/>
          <w:sz w:val="20"/>
          <w:szCs w:val="20"/>
        </w:rPr>
        <w:t xml:space="preserve">and quality assurance </w:t>
      </w:r>
      <w:r w:rsidRPr="0085061A">
        <w:rPr>
          <w:sz w:val="20"/>
          <w:szCs w:val="20"/>
        </w:rPr>
        <w:t xml:space="preserve">and want to make a </w:t>
      </w:r>
      <w:r w:rsidRPr="0085061A">
        <w:rPr>
          <w:b/>
          <w:bCs/>
          <w:sz w:val="20"/>
          <w:szCs w:val="20"/>
        </w:rPr>
        <w:t>meaningful impact</w:t>
      </w:r>
      <w:r w:rsidRPr="0085061A">
        <w:rPr>
          <w:sz w:val="20"/>
          <w:szCs w:val="20"/>
        </w:rPr>
        <w:t xml:space="preserve"> in a growing biotech company, we encourage you to apply!</w:t>
      </w:r>
    </w:p>
    <w:p w14:paraId="0BC7B77C" w14:textId="77777777" w:rsidR="0085061A" w:rsidRDefault="0085061A" w:rsidP="007C3A08">
      <w:pPr>
        <w:pStyle w:val="BodyText"/>
        <w:tabs>
          <w:tab w:val="left" w:pos="1620"/>
        </w:tabs>
        <w:spacing w:line="276" w:lineRule="auto"/>
        <w:ind w:left="1900" w:right="1094" w:hanging="1900"/>
        <w:rPr>
          <w:b/>
          <w:spacing w:val="-2"/>
        </w:rPr>
      </w:pPr>
    </w:p>
    <w:p w14:paraId="6A476678" w14:textId="55B6F0D5" w:rsidR="0008441E" w:rsidRDefault="0085061A" w:rsidP="001636BF">
      <w:pPr>
        <w:pStyle w:val="BodyText"/>
        <w:tabs>
          <w:tab w:val="left" w:pos="1620"/>
        </w:tabs>
        <w:spacing w:before="120" w:line="276" w:lineRule="auto"/>
        <w:ind w:left="1900" w:right="1094" w:hanging="1900"/>
        <w:rPr>
          <w:color w:val="0000FF"/>
          <w:u w:val="single" w:color="0000FF"/>
        </w:rPr>
      </w:pPr>
      <w:r w:rsidRPr="0085061A">
        <w:rPr>
          <w:b/>
          <w:bCs/>
          <w:spacing w:val="-2"/>
        </w:rPr>
        <w:t>Apply Now:</w:t>
      </w:r>
      <w:r w:rsidR="00AF4204">
        <w:rPr>
          <w:b/>
        </w:rPr>
        <w:tab/>
      </w:r>
      <w:r w:rsidR="00AF4204">
        <w:t>Candidates</w:t>
      </w:r>
      <w:r w:rsidR="00AF4204">
        <w:rPr>
          <w:spacing w:val="-5"/>
        </w:rPr>
        <w:t xml:space="preserve"> </w:t>
      </w:r>
      <w:r w:rsidR="00AF4204">
        <w:t>should</w:t>
      </w:r>
      <w:r w:rsidR="00AF4204">
        <w:rPr>
          <w:spacing w:val="-4"/>
        </w:rPr>
        <w:t xml:space="preserve"> </w:t>
      </w:r>
      <w:r w:rsidR="00AF4204">
        <w:t>send</w:t>
      </w:r>
      <w:r w:rsidR="00AF4204">
        <w:rPr>
          <w:spacing w:val="-4"/>
        </w:rPr>
        <w:t xml:space="preserve"> </w:t>
      </w:r>
      <w:r w:rsidR="00AF4204">
        <w:t>CV</w:t>
      </w:r>
      <w:r w:rsidR="00AF4204">
        <w:rPr>
          <w:spacing w:val="-6"/>
        </w:rPr>
        <w:t xml:space="preserve"> </w:t>
      </w:r>
      <w:r w:rsidR="00AF4204">
        <w:t>and</w:t>
      </w:r>
      <w:r w:rsidR="00AF4204">
        <w:rPr>
          <w:spacing w:val="-4"/>
        </w:rPr>
        <w:t xml:space="preserve"> </w:t>
      </w:r>
      <w:r w:rsidR="00AF4204">
        <w:t>cover</w:t>
      </w:r>
      <w:r w:rsidR="00AF4204">
        <w:rPr>
          <w:spacing w:val="-4"/>
        </w:rPr>
        <w:t xml:space="preserve"> </w:t>
      </w:r>
      <w:r w:rsidR="00AF4204">
        <w:t>letter</w:t>
      </w:r>
      <w:r w:rsidR="00AF4204">
        <w:rPr>
          <w:spacing w:val="-6"/>
        </w:rPr>
        <w:t xml:space="preserve"> </w:t>
      </w:r>
      <w:r w:rsidR="00AF4204">
        <w:t>to</w:t>
      </w:r>
      <w:r w:rsidR="00AF4204">
        <w:rPr>
          <w:spacing w:val="-6"/>
        </w:rPr>
        <w:t xml:space="preserve"> </w:t>
      </w:r>
      <w:hyperlink r:id="rId8">
        <w:r w:rsidR="00AF4204">
          <w:rPr>
            <w:color w:val="0000FF"/>
            <w:u w:val="single" w:color="0000FF"/>
          </w:rPr>
          <w:t>careers@akstonbio.com</w:t>
        </w:r>
      </w:hyperlink>
    </w:p>
    <w:p w14:paraId="5032F6EA" w14:textId="77777777" w:rsidR="007644CA" w:rsidRDefault="007644CA" w:rsidP="00B56567">
      <w:pPr>
        <w:pStyle w:val="BodyText"/>
        <w:spacing w:before="120" w:line="276" w:lineRule="auto"/>
        <w:ind w:left="0" w:right="1094" w:firstLine="10"/>
      </w:pPr>
    </w:p>
    <w:p w14:paraId="4E37495F" w14:textId="77777777" w:rsidR="00B56567" w:rsidRDefault="00B56567" w:rsidP="00B56567">
      <w:pPr>
        <w:pStyle w:val="BodyText"/>
        <w:spacing w:before="120" w:line="276" w:lineRule="auto"/>
        <w:ind w:left="0" w:right="1094" w:firstLine="10"/>
      </w:pPr>
    </w:p>
    <w:p w14:paraId="3A069D99" w14:textId="77777777" w:rsidR="00B56567" w:rsidRDefault="00B56567" w:rsidP="00B56567">
      <w:pPr>
        <w:pStyle w:val="BodyText"/>
        <w:spacing w:before="120" w:line="276" w:lineRule="auto"/>
        <w:ind w:left="0" w:right="1094" w:firstLine="10"/>
      </w:pPr>
    </w:p>
    <w:sectPr w:rsidR="00B56567" w:rsidSect="000B7281">
      <w:headerReference w:type="default" r:id="rId9"/>
      <w:pgSz w:w="12240" w:h="15840"/>
      <w:pgMar w:top="1728" w:right="1440" w:bottom="1440" w:left="1440" w:header="3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081E4" w14:textId="77777777" w:rsidR="00502CE9" w:rsidRDefault="00502CE9">
      <w:r>
        <w:separator/>
      </w:r>
    </w:p>
  </w:endnote>
  <w:endnote w:type="continuationSeparator" w:id="0">
    <w:p w14:paraId="41133720" w14:textId="77777777" w:rsidR="00502CE9" w:rsidRDefault="0050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5AFBD" w14:textId="77777777" w:rsidR="00502CE9" w:rsidRDefault="00502CE9">
      <w:r>
        <w:separator/>
      </w:r>
    </w:p>
  </w:footnote>
  <w:footnote w:type="continuationSeparator" w:id="0">
    <w:p w14:paraId="5C0F44FF" w14:textId="77777777" w:rsidR="00502CE9" w:rsidRDefault="0050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3DEF0" w14:textId="77777777" w:rsidR="0008441E" w:rsidRDefault="00AF4204">
    <w:pPr>
      <w:pStyle w:val="BodyText"/>
      <w:spacing w:line="14" w:lineRule="auto"/>
      <w:ind w:left="0" w:firstLine="0"/>
    </w:pPr>
    <w:r>
      <w:rPr>
        <w:noProof/>
      </w:rPr>
      <w:drawing>
        <wp:anchor distT="0" distB="0" distL="0" distR="0" simplePos="0" relativeHeight="487532032" behindDoc="1" locked="0" layoutInCell="1" allowOverlap="1" wp14:anchorId="7D78D086" wp14:editId="1EE4AFF9">
          <wp:simplePos x="0" y="0"/>
          <wp:positionH relativeFrom="page">
            <wp:posOffset>914400</wp:posOffset>
          </wp:positionH>
          <wp:positionV relativeFrom="page">
            <wp:posOffset>209550</wp:posOffset>
          </wp:positionV>
          <wp:extent cx="2411856" cy="47053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1856" cy="470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872"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463FB0B5" wp14:editId="146AF403">
              <wp:simplePos x="0" y="0"/>
              <wp:positionH relativeFrom="page">
                <wp:posOffset>3881755</wp:posOffset>
              </wp:positionH>
              <wp:positionV relativeFrom="page">
                <wp:posOffset>212090</wp:posOffset>
              </wp:positionV>
              <wp:extent cx="1467485" cy="37465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A17C1" w14:textId="77777777" w:rsidR="0008441E" w:rsidRDefault="00AF420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Akston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Biosciences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Corporation 100 Cummings Ctr., Ste. 454C Beverly, Massachusetts 01915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FB0B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5.65pt;margin-top:16.7pt;width:115.55pt;height:29.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" filled="f" stroked="f">
              <v:textbox inset="0,0,0,0">
                <w:txbxContent>
                  <w:p w14:paraId="357A17C1" w14:textId="77777777" w:rsidR="0008441E" w:rsidRDefault="00AF420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Akston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Biosciences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Corporation 100 Cummings Ctr., Ste. 454C Beverly, Massachusetts 01915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872"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661FCBEA" wp14:editId="6CDEAC04">
              <wp:simplePos x="0" y="0"/>
              <wp:positionH relativeFrom="page">
                <wp:posOffset>5643880</wp:posOffset>
              </wp:positionH>
              <wp:positionV relativeFrom="page">
                <wp:posOffset>212090</wp:posOffset>
              </wp:positionV>
              <wp:extent cx="1282065" cy="37465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06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B0A96" w14:textId="77777777" w:rsidR="0008441E" w:rsidRDefault="00AF4204">
                          <w:pPr>
                            <w:spacing w:before="15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Office:</w:t>
                          </w:r>
                          <w:r>
                            <w:rPr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978-969-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3381</w:t>
                          </w:r>
                        </w:p>
                        <w:p w14:paraId="46921773" w14:textId="77777777" w:rsidR="0008441E" w:rsidRDefault="00AF4204">
                          <w:pPr>
                            <w:spacing w:before="1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978-522-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8499</w:t>
                          </w:r>
                        </w:p>
                        <w:p w14:paraId="6D9A7376" w14:textId="77777777" w:rsidR="0008441E" w:rsidRDefault="00AF4204">
                          <w:pPr>
                            <w:spacing w:before="1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  <w:sz w:val="16"/>
                              </w:rPr>
                              <w:t>info@akstonbio.com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1FCBEA" id="docshape2" o:spid="_x0000_s1027" type="#_x0000_t202" style="position:absolute;margin-left:444.4pt;margin-top:16.7pt;width:100.95pt;height:29.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" filled="f" stroked="f">
              <v:textbox inset="0,0,0,0">
                <w:txbxContent>
                  <w:p w14:paraId="74BB0A96" w14:textId="77777777" w:rsidR="0008441E" w:rsidRDefault="00AF4204">
                    <w:pPr>
                      <w:spacing w:before="15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Office:</w:t>
                    </w:r>
                    <w:r>
                      <w:rPr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978-969-</w:t>
                    </w:r>
                    <w:r>
                      <w:rPr>
                        <w:spacing w:val="-4"/>
                        <w:sz w:val="16"/>
                      </w:rPr>
                      <w:t>3381</w:t>
                    </w:r>
                  </w:p>
                  <w:p w14:paraId="46921773" w14:textId="77777777" w:rsidR="0008441E" w:rsidRDefault="00AF4204">
                    <w:pPr>
                      <w:spacing w:before="1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978-522-</w:t>
                    </w:r>
                    <w:r>
                      <w:rPr>
                        <w:spacing w:val="-4"/>
                        <w:sz w:val="16"/>
                      </w:rPr>
                      <w:t>8499</w:t>
                    </w:r>
                  </w:p>
                  <w:p w14:paraId="6D9A7376" w14:textId="77777777" w:rsidR="0008441E" w:rsidRDefault="00AF4204">
                    <w:pPr>
                      <w:spacing w:before="1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spacing w:val="-2"/>
                          <w:sz w:val="16"/>
                        </w:rPr>
                        <w:t>info@akstonbio.com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A83"/>
    <w:multiLevelType w:val="multilevel"/>
    <w:tmpl w:val="255A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C0A10"/>
    <w:multiLevelType w:val="multilevel"/>
    <w:tmpl w:val="4E1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7439B"/>
    <w:multiLevelType w:val="multilevel"/>
    <w:tmpl w:val="B04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07F25"/>
    <w:multiLevelType w:val="multilevel"/>
    <w:tmpl w:val="255A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A7499"/>
    <w:multiLevelType w:val="multilevel"/>
    <w:tmpl w:val="C26E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E0D1A"/>
    <w:multiLevelType w:val="multilevel"/>
    <w:tmpl w:val="B284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840C2"/>
    <w:multiLevelType w:val="multilevel"/>
    <w:tmpl w:val="1DC0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531F55"/>
    <w:multiLevelType w:val="multilevel"/>
    <w:tmpl w:val="255A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405E32"/>
    <w:multiLevelType w:val="multilevel"/>
    <w:tmpl w:val="BF38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D49CC"/>
    <w:multiLevelType w:val="multilevel"/>
    <w:tmpl w:val="255A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70F3B"/>
    <w:multiLevelType w:val="multilevel"/>
    <w:tmpl w:val="F2B4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F87A75"/>
    <w:multiLevelType w:val="hybridMultilevel"/>
    <w:tmpl w:val="542454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3B37001"/>
    <w:multiLevelType w:val="multilevel"/>
    <w:tmpl w:val="447A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E3565"/>
    <w:multiLevelType w:val="hybridMultilevel"/>
    <w:tmpl w:val="46EE7D98"/>
    <w:lvl w:ilvl="0" w:tplc="D74E5DD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99"/>
        <w:sz w:val="20"/>
        <w:szCs w:val="20"/>
        <w:lang w:val="en-US" w:eastAsia="en-US" w:bidi="ar-SA"/>
      </w:rPr>
    </w:lvl>
    <w:lvl w:ilvl="1" w:tplc="0C3E15C2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2" w:tplc="0B3EBB36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3" w:tplc="996EA5E0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4" w:tplc="0C5EDBC2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48125B10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EAC4FE7C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7940FFCE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 w:tplc="32265998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9D47F87"/>
    <w:multiLevelType w:val="multilevel"/>
    <w:tmpl w:val="44A4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149537">
    <w:abstractNumId w:val="13"/>
  </w:num>
  <w:num w:numId="2" w16cid:durableId="1637181553">
    <w:abstractNumId w:val="10"/>
  </w:num>
  <w:num w:numId="3" w16cid:durableId="323896716">
    <w:abstractNumId w:val="2"/>
  </w:num>
  <w:num w:numId="4" w16cid:durableId="1175338281">
    <w:abstractNumId w:val="14"/>
  </w:num>
  <w:num w:numId="5" w16cid:durableId="1056123667">
    <w:abstractNumId w:val="0"/>
  </w:num>
  <w:num w:numId="6" w16cid:durableId="957105773">
    <w:abstractNumId w:val="4"/>
  </w:num>
  <w:num w:numId="7" w16cid:durableId="418870518">
    <w:abstractNumId w:val="1"/>
  </w:num>
  <w:num w:numId="8" w16cid:durableId="148518613">
    <w:abstractNumId w:val="8"/>
  </w:num>
  <w:num w:numId="9" w16cid:durableId="796409157">
    <w:abstractNumId w:val="5"/>
  </w:num>
  <w:num w:numId="10" w16cid:durableId="206720456">
    <w:abstractNumId w:val="12"/>
  </w:num>
  <w:num w:numId="11" w16cid:durableId="590815860">
    <w:abstractNumId w:val="6"/>
  </w:num>
  <w:num w:numId="12" w16cid:durableId="1951430498">
    <w:abstractNumId w:val="11"/>
  </w:num>
  <w:num w:numId="13" w16cid:durableId="241258239">
    <w:abstractNumId w:val="3"/>
  </w:num>
  <w:num w:numId="14" w16cid:durableId="225645974">
    <w:abstractNumId w:val="9"/>
  </w:num>
  <w:num w:numId="15" w16cid:durableId="1841117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E1"/>
    <w:rsid w:val="000318CC"/>
    <w:rsid w:val="00065DC8"/>
    <w:rsid w:val="0008441E"/>
    <w:rsid w:val="000874C9"/>
    <w:rsid w:val="000B7281"/>
    <w:rsid w:val="000D7A7E"/>
    <w:rsid w:val="000F26EA"/>
    <w:rsid w:val="0012547E"/>
    <w:rsid w:val="00146F50"/>
    <w:rsid w:val="0015635D"/>
    <w:rsid w:val="001636BF"/>
    <w:rsid w:val="00224DDB"/>
    <w:rsid w:val="00231986"/>
    <w:rsid w:val="0026376B"/>
    <w:rsid w:val="0027765D"/>
    <w:rsid w:val="00280A9A"/>
    <w:rsid w:val="002B5097"/>
    <w:rsid w:val="00365FB1"/>
    <w:rsid w:val="003D6143"/>
    <w:rsid w:val="00502CE9"/>
    <w:rsid w:val="00577FA3"/>
    <w:rsid w:val="005919B9"/>
    <w:rsid w:val="005A4B9A"/>
    <w:rsid w:val="005B139D"/>
    <w:rsid w:val="005B2872"/>
    <w:rsid w:val="00606A86"/>
    <w:rsid w:val="006160CF"/>
    <w:rsid w:val="00626BF8"/>
    <w:rsid w:val="00640065"/>
    <w:rsid w:val="006403AC"/>
    <w:rsid w:val="00646139"/>
    <w:rsid w:val="00727F8E"/>
    <w:rsid w:val="00746A13"/>
    <w:rsid w:val="007644CA"/>
    <w:rsid w:val="00782378"/>
    <w:rsid w:val="007C3A08"/>
    <w:rsid w:val="007E0429"/>
    <w:rsid w:val="007F1D57"/>
    <w:rsid w:val="0083174F"/>
    <w:rsid w:val="008423F0"/>
    <w:rsid w:val="0085061A"/>
    <w:rsid w:val="008A3C56"/>
    <w:rsid w:val="008B4136"/>
    <w:rsid w:val="00935D2E"/>
    <w:rsid w:val="009378EA"/>
    <w:rsid w:val="00967D50"/>
    <w:rsid w:val="009A54B4"/>
    <w:rsid w:val="009D0FF3"/>
    <w:rsid w:val="009E0DDD"/>
    <w:rsid w:val="00A06379"/>
    <w:rsid w:val="00A34C7E"/>
    <w:rsid w:val="00AA12C7"/>
    <w:rsid w:val="00AB0FBD"/>
    <w:rsid w:val="00AD0A2C"/>
    <w:rsid w:val="00AF17FD"/>
    <w:rsid w:val="00AF33BE"/>
    <w:rsid w:val="00AF4204"/>
    <w:rsid w:val="00B47363"/>
    <w:rsid w:val="00B56567"/>
    <w:rsid w:val="00B7034D"/>
    <w:rsid w:val="00B90BBC"/>
    <w:rsid w:val="00BB73E1"/>
    <w:rsid w:val="00C20087"/>
    <w:rsid w:val="00C54C35"/>
    <w:rsid w:val="00C63CDF"/>
    <w:rsid w:val="00CA63A4"/>
    <w:rsid w:val="00DA6236"/>
    <w:rsid w:val="00DF3DCB"/>
    <w:rsid w:val="00E33690"/>
    <w:rsid w:val="00E33EEC"/>
    <w:rsid w:val="00E81587"/>
    <w:rsid w:val="00F16EC9"/>
    <w:rsid w:val="00F210D1"/>
    <w:rsid w:val="00F31736"/>
    <w:rsid w:val="00F37E7B"/>
    <w:rsid w:val="00F41E06"/>
    <w:rsid w:val="00F4336D"/>
    <w:rsid w:val="00FC78C5"/>
    <w:rsid w:val="00FD093D"/>
    <w:rsid w:val="00FF2706"/>
    <w:rsid w:val="00FF2BA8"/>
    <w:rsid w:val="3A25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9C9B6"/>
  <w15:docId w15:val="{7895D3AD-A6DB-4706-8273-E6C7C519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00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4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4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7644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4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644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44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44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1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58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1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58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akstonbi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stonbi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kstonbio.com" TargetMode="External"/><Relationship Id="rId2" Type="http://schemas.openxmlformats.org/officeDocument/2006/relationships/hyperlink" Target="mailto:info@akstonbio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%20Martin\OneDrive\Desktop\Job%20Description%20Template-April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Template-April2023</Template>
  <TotalTime>85</TotalTime>
  <Pages>2</Pages>
  <Words>619</Words>
  <Characters>4186</Characters>
  <Application>Microsoft Office Word</Application>
  <DocSecurity>0</DocSecurity>
  <Lines>76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Martin</dc:creator>
  <cp:lastModifiedBy>Sathi (Akston)</cp:lastModifiedBy>
  <cp:revision>8</cp:revision>
  <cp:lastPrinted>2025-03-04T17:08:00Z</cp:lastPrinted>
  <dcterms:created xsi:type="dcterms:W3CDTF">2025-03-04T16:51:00Z</dcterms:created>
  <dcterms:modified xsi:type="dcterms:W3CDTF">2025-03-04T18:15:00Z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2023-02-28T00:00:00Z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299491f029edeee3783d2daa29297625204fd532fc7823bf64ff124c1dc7e0e4</vt:lpwstr>
  </property>
</Properties>
</file>